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1838EF" w:rsidRPr="009244BA">
        <w:rPr>
          <w:rStyle w:val="Estilo1Char"/>
          <w:sz w:val="22"/>
          <w:szCs w:val="22"/>
        </w:rPr>
        <w:t>contratação de Empresa especializ</w:t>
      </w:r>
      <w:r w:rsidR="001838EF">
        <w:rPr>
          <w:rStyle w:val="Estilo1Char"/>
          <w:sz w:val="22"/>
          <w:szCs w:val="22"/>
        </w:rPr>
        <w:t xml:space="preserve">ada em prestação de serviço de Bombeiro Civil, Brigadista </w:t>
      </w:r>
      <w:r w:rsidR="001838EF" w:rsidRPr="009244BA">
        <w:rPr>
          <w:rStyle w:val="Estilo1Char"/>
          <w:sz w:val="22"/>
          <w:szCs w:val="22"/>
        </w:rPr>
        <w:t>e Serviço de vigia física uniformizada e desarmada no período diurno e noturno</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Entregar os serviços em prazo não superior ao máximo estipulado na proposta. Caso a entrega não seja feita dentro do prazo, a adjudicatária ficará sujeita à multa estabelecida neste edital.</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Substituir os produtos em desacordo à proposta ou às especificações do objeto desta licitação, ou que porventura sejam entregues com defeitos ou imperfeições.</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 xml:space="preserve">Responder pelas despesas relativas a encargos trabalhistas, de seguro de acidentes, impostos, </w:t>
      </w:r>
      <w:r w:rsidRPr="005911A0">
        <w:rPr>
          <w:rFonts w:ascii="Book Antiqua" w:hAnsi="Book Antiqua"/>
          <w:sz w:val="22"/>
          <w:szCs w:val="22"/>
        </w:rPr>
        <w:t xml:space="preserve">transporte, alimentação, hospedagem e tudo que se faça necessário para a entrega e/ou </w:t>
      </w:r>
      <w:r>
        <w:rPr>
          <w:rFonts w:ascii="Book Antiqua" w:hAnsi="Book Antiqua"/>
          <w:sz w:val="22"/>
          <w:szCs w:val="22"/>
        </w:rPr>
        <w:t>prestação</w:t>
      </w:r>
      <w:r w:rsidRPr="005911A0">
        <w:rPr>
          <w:rFonts w:ascii="Book Antiqua" w:hAnsi="Book Antiqua"/>
          <w:sz w:val="22"/>
          <w:szCs w:val="22"/>
        </w:rPr>
        <w:t xml:space="preserve"> do serviço</w:t>
      </w:r>
      <w:r>
        <w:rPr>
          <w:rFonts w:ascii="Book Antiqua" w:hAnsi="Book Antiqua"/>
          <w:sz w:val="22"/>
          <w:szCs w:val="22"/>
        </w:rPr>
        <w:t>,</w:t>
      </w:r>
      <w:r w:rsidRPr="004212A5">
        <w:rPr>
          <w:rFonts w:ascii="Book Antiqua" w:hAnsi="Book Antiqua"/>
          <w:sz w:val="22"/>
          <w:szCs w:val="22"/>
        </w:rPr>
        <w:t xml:space="preserve"> contribuições previdenciárias e quaisquer outras que forem devidas e referentes aos serviços executados por seus empregados, uma vez que os mesmos não têm nenhum vínculo empregatício com o Município de Rolândia.</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O transporte dos produtos deverá ser feito dentro do preconizado para cada um e devidamente protegido quanto a danos.</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Em caso de dano e extravio do produto durante o transporte, o mesmo deverá ser devidamente reposto, sem qualquer ônus adicional para o município.</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 xml:space="preserve">A adjudicatária, assim como a contratante, deverá atender a Lei Federal 12.846/2013, a fim de inibir as práticas de fraude e corrupção. </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lastRenderedPageBreak/>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838EF" w:rsidRPr="004212A5" w:rsidRDefault="001838EF" w:rsidP="001838EF">
      <w:pPr>
        <w:pStyle w:val="PargrafodaLista"/>
        <w:numPr>
          <w:ilvl w:val="0"/>
          <w:numId w:val="19"/>
        </w:numPr>
        <w:overflowPunct/>
        <w:autoSpaceDE/>
        <w:autoSpaceDN/>
        <w:adjustRightInd/>
        <w:ind w:left="426" w:hanging="426"/>
        <w:jc w:val="both"/>
        <w:rPr>
          <w:rFonts w:ascii="Book Antiqua" w:hAnsi="Book Antiqua"/>
          <w:sz w:val="22"/>
          <w:szCs w:val="22"/>
        </w:rPr>
      </w:pPr>
      <w:r w:rsidRPr="004212A5">
        <w:rPr>
          <w:rFonts w:ascii="Book Antiqua" w:hAnsi="Book Antiqua"/>
          <w:sz w:val="22"/>
          <w:szCs w:val="22"/>
        </w:rPr>
        <w:t xml:space="preserve">Os produtos deverão obedecer às normas e padrão ABNT, INMETRO, ANVISA, Legislação Vigente e demais </w:t>
      </w:r>
      <w:proofErr w:type="gramStart"/>
      <w:r w:rsidRPr="004212A5">
        <w:rPr>
          <w:rFonts w:ascii="Book Antiqua" w:hAnsi="Book Antiqua"/>
          <w:sz w:val="22"/>
          <w:szCs w:val="22"/>
        </w:rPr>
        <w:t>órgãos reguladores referente</w:t>
      </w:r>
      <w:proofErr w:type="gramEnd"/>
      <w:r w:rsidRPr="004212A5">
        <w:rPr>
          <w:rFonts w:ascii="Book Antiqua" w:hAnsi="Book Antiqua"/>
          <w:sz w:val="22"/>
          <w:szCs w:val="22"/>
        </w:rPr>
        <w:t xml:space="preserve"> ao ramo de atividades.</w:t>
      </w:r>
    </w:p>
    <w:p w:rsidR="001838EF" w:rsidRPr="00486E74" w:rsidRDefault="001838EF" w:rsidP="001838EF">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486E74">
        <w:rPr>
          <w:rFonts w:ascii="Book Antiqua" w:hAnsi="Book Antiqua"/>
          <w:b w:val="0"/>
          <w:szCs w:val="22"/>
        </w:rPr>
        <w:t>Os serviços deverão atender integralmente as especificações do edital.</w:t>
      </w:r>
    </w:p>
    <w:p w:rsidR="001838EF" w:rsidRPr="004212A5" w:rsidRDefault="001838EF" w:rsidP="001838EF">
      <w:pPr>
        <w:pStyle w:val="Estilo1"/>
        <w:numPr>
          <w:ilvl w:val="0"/>
          <w:numId w:val="19"/>
        </w:numPr>
        <w:spacing w:after="0" w:line="240" w:lineRule="auto"/>
        <w:ind w:left="426" w:hanging="426"/>
      </w:pPr>
      <w:r w:rsidRPr="004212A5">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838EF" w:rsidRPr="004212A5" w:rsidRDefault="001838EF" w:rsidP="001838EF">
      <w:pPr>
        <w:pStyle w:val="Estilo1"/>
        <w:numPr>
          <w:ilvl w:val="0"/>
          <w:numId w:val="19"/>
        </w:numPr>
        <w:spacing w:after="0" w:line="240" w:lineRule="auto"/>
        <w:ind w:left="426" w:hanging="426"/>
      </w:pPr>
      <w:r w:rsidRPr="004212A5">
        <w:t xml:space="preserve">Se os itens apresentarem desconformidades com as exigências normativas, não serão recebidos definitivamente, devendo ser imediatamente substituídos pela </w:t>
      </w:r>
      <w:r w:rsidRPr="004212A5">
        <w:rPr>
          <w:bCs/>
        </w:rPr>
        <w:t>contratada</w:t>
      </w:r>
      <w:r w:rsidRPr="004212A5">
        <w:t xml:space="preserve">, sem ônus para a </w:t>
      </w:r>
      <w:r w:rsidRPr="004212A5">
        <w:rPr>
          <w:bCs/>
        </w:rPr>
        <w:t>administração</w:t>
      </w:r>
      <w:r w:rsidRPr="004212A5">
        <w:t xml:space="preserve">. </w:t>
      </w:r>
    </w:p>
    <w:p w:rsidR="001838EF" w:rsidRPr="004212A5" w:rsidRDefault="001838EF" w:rsidP="001838EF">
      <w:pPr>
        <w:pStyle w:val="Estilo1"/>
        <w:numPr>
          <w:ilvl w:val="0"/>
          <w:numId w:val="19"/>
        </w:numPr>
        <w:spacing w:after="0" w:line="240" w:lineRule="auto"/>
        <w:ind w:left="426" w:hanging="426"/>
      </w:pPr>
      <w:r w:rsidRPr="004212A5">
        <w:t xml:space="preserve">Consultar com antecedência o seu fornecedor quanto ao prazo de entrega dos itens especificados, </w:t>
      </w:r>
      <w:r w:rsidRPr="004212A5">
        <w:rPr>
          <w:bCs/>
        </w:rPr>
        <w:t xml:space="preserve">não cabendo, portanto, a justificativa de atraso do fornecimento </w:t>
      </w:r>
      <w:r w:rsidRPr="004212A5">
        <w:t xml:space="preserve">devido ao não cumprimento da entrega por parte do fornecedor. </w:t>
      </w:r>
    </w:p>
    <w:p w:rsidR="001838EF" w:rsidRPr="004212A5" w:rsidRDefault="001838EF" w:rsidP="001838EF">
      <w:pPr>
        <w:pStyle w:val="Estilo1"/>
        <w:numPr>
          <w:ilvl w:val="0"/>
          <w:numId w:val="19"/>
        </w:numPr>
        <w:spacing w:after="0" w:line="240" w:lineRule="auto"/>
        <w:ind w:left="426" w:hanging="426"/>
      </w:pPr>
      <w:r w:rsidRPr="004212A5">
        <w:t xml:space="preserve">Aceitar toda e qualquer fiscalização da </w:t>
      </w:r>
      <w:r w:rsidRPr="004212A5">
        <w:rPr>
          <w:bCs/>
        </w:rPr>
        <w:t>administração</w:t>
      </w:r>
      <w:r w:rsidRPr="004212A5">
        <w:t>, no tocante ao objeto do presente termo de referência, assim como ao cumprimento das obrigações previstas no edital</w:t>
      </w:r>
      <w:r w:rsidRPr="004212A5">
        <w:rPr>
          <w:bCs/>
        </w:rPr>
        <w:t>.</w:t>
      </w:r>
    </w:p>
    <w:p w:rsidR="001838EF" w:rsidRPr="004212A5" w:rsidRDefault="001838EF" w:rsidP="001838EF">
      <w:pPr>
        <w:pStyle w:val="Estilo1"/>
        <w:numPr>
          <w:ilvl w:val="0"/>
          <w:numId w:val="19"/>
        </w:numPr>
        <w:spacing w:after="0" w:line="240" w:lineRule="auto"/>
        <w:ind w:left="426" w:hanging="426"/>
      </w:pPr>
      <w:r w:rsidRPr="004212A5">
        <w:t xml:space="preserve">A existência e atuação da fiscalização da </w:t>
      </w:r>
      <w:r w:rsidRPr="004212A5">
        <w:rPr>
          <w:bCs/>
        </w:rPr>
        <w:t>administração</w:t>
      </w:r>
      <w:r w:rsidRPr="004212A5">
        <w:t xml:space="preserve">, em nada restringem a responsabilidade única, integral e exclusiva da </w:t>
      </w:r>
      <w:r w:rsidRPr="004212A5">
        <w:rPr>
          <w:bCs/>
        </w:rPr>
        <w:t>contratada</w:t>
      </w:r>
      <w:r w:rsidRPr="004212A5">
        <w:t xml:space="preserve">, no que concerne ao fornecimento dos equipamentos e as suas consequências e implicações. </w:t>
      </w:r>
    </w:p>
    <w:p w:rsidR="001838EF" w:rsidRPr="004212A5" w:rsidRDefault="001838EF" w:rsidP="001838EF">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212A5">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4212A5">
        <w:rPr>
          <w:rFonts w:ascii="Book Antiqua" w:hAnsi="Book Antiqua" w:cs="Helvetica"/>
          <w:sz w:val="22"/>
          <w:szCs w:val="22"/>
        </w:rPr>
        <w:t>arts</w:t>
      </w:r>
      <w:proofErr w:type="spellEnd"/>
      <w:r w:rsidRPr="004212A5">
        <w:rPr>
          <w:rFonts w:ascii="Book Antiqua" w:hAnsi="Book Antiqua" w:cs="Helvetica"/>
          <w:sz w:val="22"/>
          <w:szCs w:val="22"/>
        </w:rPr>
        <w:t xml:space="preserve">. 155 a 163, da Lei nº 14.133/21). Ocorrendo a irregularidade a Administração Pública fará a abertura de processo administrativo, por meio do </w:t>
      </w:r>
      <w:proofErr w:type="gramStart"/>
      <w:r w:rsidRPr="004212A5">
        <w:rPr>
          <w:rFonts w:ascii="Book Antiqua" w:hAnsi="Book Antiqua" w:cs="Helvetica"/>
          <w:sz w:val="22"/>
          <w:szCs w:val="22"/>
        </w:rPr>
        <w:t>fiscal Instrumento</w:t>
      </w:r>
      <w:proofErr w:type="gramEnd"/>
      <w:r w:rsidRPr="004212A5">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1838EF" w:rsidRPr="004212A5" w:rsidRDefault="001838EF" w:rsidP="001838EF">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212A5">
        <w:rPr>
          <w:rFonts w:ascii="Book Antiqua" w:hAnsi="Book Antiqua"/>
          <w:sz w:val="22"/>
          <w:szCs w:val="22"/>
        </w:rPr>
        <w:t>Enviar os comp</w:t>
      </w:r>
      <w:r w:rsidR="00DC2B7C">
        <w:rPr>
          <w:rFonts w:ascii="Book Antiqua" w:hAnsi="Book Antiqua"/>
          <w:sz w:val="22"/>
          <w:szCs w:val="22"/>
        </w:rPr>
        <w:t>rovantes d</w:t>
      </w:r>
      <w:r w:rsidRPr="004212A5">
        <w:rPr>
          <w:rFonts w:ascii="Book Antiqua" w:hAnsi="Book Antiqua"/>
          <w:sz w:val="22"/>
          <w:szCs w:val="22"/>
        </w:rPr>
        <w:t xml:space="preserve">e </w:t>
      </w:r>
      <w:r>
        <w:rPr>
          <w:rFonts w:ascii="Book Antiqua" w:hAnsi="Book Antiqua"/>
          <w:sz w:val="22"/>
          <w:szCs w:val="22"/>
        </w:rPr>
        <w:t xml:space="preserve">Certificação profissional </w:t>
      </w:r>
      <w:r w:rsidR="00DC2B7C">
        <w:rPr>
          <w:rFonts w:ascii="Book Antiqua" w:hAnsi="Book Antiqua"/>
          <w:sz w:val="22"/>
          <w:szCs w:val="22"/>
        </w:rPr>
        <w:t xml:space="preserve">e demais documentos solicitados </w:t>
      </w:r>
      <w:r>
        <w:rPr>
          <w:rFonts w:ascii="Book Antiqua" w:hAnsi="Book Antiqua"/>
          <w:sz w:val="22"/>
          <w:szCs w:val="22"/>
        </w:rPr>
        <w:t>até 48 (quarenta e oito</w:t>
      </w:r>
      <w:r w:rsidRPr="004212A5">
        <w:rPr>
          <w:rFonts w:ascii="Book Antiqua" w:hAnsi="Book Antiqua"/>
          <w:sz w:val="22"/>
          <w:szCs w:val="22"/>
        </w:rPr>
        <w:t>) horas antes do evento.</w:t>
      </w:r>
      <w:bookmarkStart w:id="0" w:name="_GoBack"/>
      <w:bookmarkEnd w:id="0"/>
    </w:p>
    <w:p w:rsidR="001838EF" w:rsidRPr="004212A5" w:rsidRDefault="001838EF" w:rsidP="001838EF">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212A5">
        <w:rPr>
          <w:rFonts w:ascii="Book Antiqua" w:hAnsi="Book Antiqua"/>
          <w:sz w:val="22"/>
          <w:szCs w:val="22"/>
        </w:rPr>
        <w:t>Caberá ao fornecedor arcar com os custos diretos e indiretos, inclusive despesas com transporte até o local do evento, alimentação, hidratação, uniforme, equipamentos, hospedagem, se necessário, - e todo o material que se faz necessário.</w:t>
      </w:r>
    </w:p>
    <w:p w:rsidR="00E15945" w:rsidRPr="00E15945" w:rsidRDefault="00E15945" w:rsidP="001838EF">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E15945">
        <w:rPr>
          <w:rFonts w:ascii="Book Antiqua" w:hAnsi="Book Antiqua"/>
          <w:sz w:val="22"/>
          <w:szCs w:val="22"/>
        </w:rPr>
        <w:t>Deverão apresentar-se antes do início do evento, em local a ser informado pela Secretaria solicitante, permanecendo durante todo o período contratado. A prestação do serviço poderá ocorrer em qualquer local do município de Rolândia e em seus distritos.</w:t>
      </w:r>
    </w:p>
    <w:p w:rsidR="00307CCE" w:rsidRPr="00307CCE" w:rsidRDefault="00307CCE" w:rsidP="001838EF">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D0504B">
        <w:rPr>
          <w:rFonts w:ascii="Book Antiqua" w:hAnsi="Book Antiqua" w:cs="Helvetica"/>
          <w:bCs/>
          <w:sz w:val="22"/>
          <w:szCs w:val="22"/>
        </w:rPr>
        <w:t>Quando necessário, a Secretaria demandante poderá solicitar que a empresa encaminhe previamente a documentação referente ao serviço solicitado</w:t>
      </w:r>
      <w:r>
        <w:rPr>
          <w:rFonts w:ascii="Book Antiqua" w:hAnsi="Book Antiqua" w:cs="Helvetica"/>
          <w:bCs/>
          <w:sz w:val="22"/>
          <w:szCs w:val="22"/>
        </w:rPr>
        <w:t xml:space="preserve"> e a qualificação dos </w:t>
      </w:r>
      <w:r w:rsidR="0069232F">
        <w:rPr>
          <w:rFonts w:ascii="Book Antiqua" w:hAnsi="Book Antiqua" w:cs="Helvetica"/>
          <w:bCs/>
          <w:sz w:val="22"/>
          <w:szCs w:val="22"/>
        </w:rPr>
        <w:t>profissionais que irão atuar, de acordo com o Anexo 1 – Termo de Referência (5.6. Qualificação dos Profissionais);</w:t>
      </w:r>
    </w:p>
    <w:p w:rsidR="00492A25" w:rsidRPr="00492A25" w:rsidRDefault="00492A25" w:rsidP="00A0658F">
      <w:pPr>
        <w:pStyle w:val="PargrafodaLista"/>
        <w:numPr>
          <w:ilvl w:val="0"/>
          <w:numId w:val="19"/>
        </w:numPr>
        <w:shd w:val="clear" w:color="auto" w:fill="FFFFFF"/>
        <w:ind w:left="425" w:hanging="357"/>
        <w:rPr>
          <w:rFonts w:ascii="Book Antiqua" w:hAnsi="Book Antiqua" w:cs="Helvetica"/>
          <w:sz w:val="22"/>
          <w:szCs w:val="22"/>
        </w:rPr>
      </w:pPr>
      <w:r w:rsidRPr="00492A25">
        <w:rPr>
          <w:rFonts w:ascii="Book Antiqua" w:hAnsi="Book Antiqua"/>
          <w:sz w:val="22"/>
          <w:szCs w:val="22"/>
        </w:rPr>
        <w:t>A empresa deverá encaminhar à Secretaria responsável a Declaração da Brigada de Incêndio, para atendimento às exigências e posterior encaminhamento ao Corpo de Bombeiros.</w:t>
      </w:r>
    </w:p>
    <w:p w:rsidR="00307CCE" w:rsidRPr="00307CCE" w:rsidRDefault="00307CCE" w:rsidP="00A0658F">
      <w:pPr>
        <w:pStyle w:val="PargrafodaLista"/>
        <w:numPr>
          <w:ilvl w:val="0"/>
          <w:numId w:val="28"/>
        </w:numPr>
        <w:shd w:val="clear" w:color="auto" w:fill="FFFFFF"/>
        <w:ind w:left="425" w:hanging="357"/>
        <w:jc w:val="both"/>
        <w:rPr>
          <w:rFonts w:ascii="Book Antiqua" w:hAnsi="Book Antiqua" w:cs="Helvetica"/>
          <w:sz w:val="22"/>
          <w:szCs w:val="22"/>
        </w:rPr>
      </w:pPr>
      <w:r w:rsidRPr="00307CCE">
        <w:rPr>
          <w:rFonts w:ascii="Book Antiqua" w:hAnsi="Book Antiqua" w:cs="Helvetica"/>
          <w:sz w:val="22"/>
          <w:szCs w:val="22"/>
        </w:rPr>
        <w:t>A contratante poderá solicitar, a qualquer momento, a substituição de profissionais que não atendam aos requisitos técnicos exigidos.</w:t>
      </w:r>
    </w:p>
    <w:p w:rsidR="001838EF" w:rsidRPr="00DC2B7C" w:rsidRDefault="00307CCE" w:rsidP="00A0658F">
      <w:pPr>
        <w:pStyle w:val="PargrafodaLista"/>
        <w:numPr>
          <w:ilvl w:val="0"/>
          <w:numId w:val="28"/>
        </w:numPr>
        <w:shd w:val="clear" w:color="auto" w:fill="FFFFFF"/>
        <w:ind w:left="425" w:hanging="357"/>
        <w:jc w:val="both"/>
        <w:rPr>
          <w:rFonts w:ascii="Book Antiqua" w:hAnsi="Book Antiqua" w:cs="Helvetica"/>
          <w:sz w:val="22"/>
          <w:szCs w:val="22"/>
        </w:rPr>
      </w:pPr>
      <w:r w:rsidRPr="00307CCE">
        <w:rPr>
          <w:rFonts w:ascii="Book Antiqua" w:hAnsi="Book Antiqua" w:cs="Helvetica"/>
          <w:sz w:val="22"/>
          <w:szCs w:val="22"/>
        </w:rPr>
        <w:t>Todos os profissionais deverão estar devidamente uniformizados, identificados e equipados para o desempenho das atividades.</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O fornecimento dos serviços deverá ser efetuado mediante requisição emitida pela Secretaria competente do Município. </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O fornecimento dos serviços deverá ser efetuado de acordo com o local indicado na requisição, desde que apresentada à requisição devidamente preenchida.</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Os produtos</w:t>
      </w:r>
      <w:r>
        <w:rPr>
          <w:rFonts w:ascii="Book Antiqua" w:hAnsi="Book Antiqua"/>
          <w:sz w:val="22"/>
          <w:szCs w:val="22"/>
        </w:rPr>
        <w:t>/serviços</w:t>
      </w:r>
      <w:r w:rsidRPr="00234EE0">
        <w:rPr>
          <w:rFonts w:ascii="Book Antiqua" w:hAnsi="Book Antiqua"/>
          <w:sz w:val="22"/>
          <w:szCs w:val="22"/>
        </w:rPr>
        <w:t xml:space="preserve"> entregues em desacordo com o especificado neste instrumento convocatório e na proposta do adjudicatário serão rejeitados parcialmente ou totalmente, conforme o caso, obrigando-se a adjudicatária a substituí-los no prazo imediato, sob pena de ser considerado em atraso quanto ao prazo de entrega. Em caso de divergência entre o especificado no edital e na proposta, prevalece o especificado neste edital e seus anexos.</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234EE0">
          <w:rPr>
            <w:rFonts w:ascii="Book Antiqua" w:hAnsi="Book Antiqua"/>
            <w:sz w:val="22"/>
            <w:szCs w:val="22"/>
          </w:rPr>
          <w:t>1 a</w:t>
        </w:r>
      </w:smartTag>
      <w:r w:rsidRPr="00234EE0">
        <w:rPr>
          <w:rFonts w:ascii="Book Antiqua" w:hAnsi="Book Antiqua"/>
          <w:sz w:val="22"/>
          <w:szCs w:val="22"/>
        </w:rPr>
        <w:t xml:space="preserve"> 3 dias úteis para a substituição da nota fiscal por outra contendo apenas os itens aprovados.</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234EE0">
        <w:rPr>
          <w:rFonts w:ascii="Book Antiqua" w:hAnsi="Book Antiqua"/>
          <w:sz w:val="22"/>
          <w:szCs w:val="22"/>
        </w:rPr>
        <w:t>facultando-se-lhe</w:t>
      </w:r>
      <w:proofErr w:type="spellEnd"/>
      <w:r w:rsidRPr="00234EE0">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1838EF" w:rsidRPr="00486E74" w:rsidRDefault="001838EF" w:rsidP="001838EF">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486E74">
        <w:rPr>
          <w:rFonts w:ascii="Book Antiqua" w:hAnsi="Book Antiqua"/>
          <w:b w:val="0"/>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Todos os itens licitados devem estar de acordo com o descritivo constante em sua respectiva discriminação.</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234EE0">
        <w:rPr>
          <w:rFonts w:ascii="Book Antiqua" w:hAnsi="Book Antiqua"/>
          <w:sz w:val="22"/>
          <w:szCs w:val="22"/>
        </w:rPr>
        <w:t>O(</w:t>
      </w:r>
      <w:proofErr w:type="gramEnd"/>
      <w:r w:rsidRPr="00234EE0">
        <w:rPr>
          <w:rFonts w:ascii="Book Antiqua" w:hAnsi="Book Antiqua"/>
          <w:sz w:val="22"/>
          <w:szCs w:val="22"/>
        </w:rPr>
        <w:t>s) material(</w:t>
      </w:r>
      <w:proofErr w:type="spellStart"/>
      <w:r w:rsidRPr="00234EE0">
        <w:rPr>
          <w:rFonts w:ascii="Book Antiqua" w:hAnsi="Book Antiqua"/>
          <w:sz w:val="22"/>
          <w:szCs w:val="22"/>
        </w:rPr>
        <w:t>is</w:t>
      </w:r>
      <w:proofErr w:type="spellEnd"/>
      <w:r w:rsidRPr="00234EE0">
        <w:rPr>
          <w:rFonts w:ascii="Book Antiqua" w:hAnsi="Book Antiqua"/>
          <w:sz w:val="22"/>
          <w:szCs w:val="22"/>
        </w:rPr>
        <w:t>)/serviço(s) será(</w:t>
      </w:r>
      <w:proofErr w:type="spellStart"/>
      <w:r w:rsidRPr="00234EE0">
        <w:rPr>
          <w:rFonts w:ascii="Book Antiqua" w:hAnsi="Book Antiqua"/>
          <w:sz w:val="22"/>
          <w:szCs w:val="22"/>
        </w:rPr>
        <w:t>ão</w:t>
      </w:r>
      <w:proofErr w:type="spellEnd"/>
      <w:r w:rsidRPr="00234EE0">
        <w:rPr>
          <w:rFonts w:ascii="Book Antiqua" w:hAnsi="Book Antiqua"/>
          <w:sz w:val="22"/>
          <w:szCs w:val="22"/>
        </w:rPr>
        <w:t xml:space="preserve">) recebido(s) provisoriamente, para efeito de posterior verificação de sua conformidade com as especificações constantes neste Documento de Referência. </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A verificação da conformidade das especificações </w:t>
      </w:r>
      <w:proofErr w:type="gramStart"/>
      <w:r w:rsidRPr="00234EE0">
        <w:rPr>
          <w:rFonts w:ascii="Book Antiqua" w:hAnsi="Book Antiqua"/>
          <w:sz w:val="22"/>
          <w:szCs w:val="22"/>
        </w:rPr>
        <w:t>do(</w:t>
      </w:r>
      <w:proofErr w:type="gramEnd"/>
      <w:r w:rsidRPr="00234EE0">
        <w:rPr>
          <w:rFonts w:ascii="Book Antiqua" w:hAnsi="Book Antiqua"/>
          <w:sz w:val="22"/>
          <w:szCs w:val="22"/>
        </w:rPr>
        <w:t>s) material(</w:t>
      </w:r>
      <w:proofErr w:type="spellStart"/>
      <w:r w:rsidRPr="00234EE0">
        <w:rPr>
          <w:rFonts w:ascii="Book Antiqua" w:hAnsi="Book Antiqua"/>
          <w:sz w:val="22"/>
          <w:szCs w:val="22"/>
        </w:rPr>
        <w:t>is</w:t>
      </w:r>
      <w:proofErr w:type="spellEnd"/>
      <w:r w:rsidRPr="00234EE0">
        <w:rPr>
          <w:rFonts w:ascii="Book Antiqua" w:hAnsi="Book Antiqua"/>
          <w:sz w:val="22"/>
          <w:szCs w:val="22"/>
        </w:rPr>
        <w:t xml:space="preserve">)/serviço(s) ocorrerá no ato da entrega. Admitida à conformidade quantitativa e qualitativa, </w:t>
      </w:r>
      <w:proofErr w:type="gramStart"/>
      <w:r w:rsidRPr="00234EE0">
        <w:rPr>
          <w:rFonts w:ascii="Book Antiqua" w:hAnsi="Book Antiqua"/>
          <w:sz w:val="22"/>
          <w:szCs w:val="22"/>
        </w:rPr>
        <w:t>o(</w:t>
      </w:r>
      <w:proofErr w:type="gramEnd"/>
      <w:r w:rsidRPr="00234EE0">
        <w:rPr>
          <w:rFonts w:ascii="Book Antiqua" w:hAnsi="Book Antiqua"/>
          <w:sz w:val="22"/>
          <w:szCs w:val="22"/>
        </w:rPr>
        <w:t>s) material(</w:t>
      </w:r>
      <w:proofErr w:type="spellStart"/>
      <w:r w:rsidRPr="00234EE0">
        <w:rPr>
          <w:rFonts w:ascii="Book Antiqua" w:hAnsi="Book Antiqua"/>
          <w:sz w:val="22"/>
          <w:szCs w:val="22"/>
        </w:rPr>
        <w:t>is</w:t>
      </w:r>
      <w:proofErr w:type="spellEnd"/>
      <w:r w:rsidRPr="00234EE0">
        <w:rPr>
          <w:rFonts w:ascii="Book Antiqua" w:hAnsi="Book Antiqua"/>
          <w:sz w:val="22"/>
          <w:szCs w:val="22"/>
        </w:rPr>
        <w:t>) será(</w:t>
      </w:r>
      <w:proofErr w:type="spellStart"/>
      <w:r w:rsidRPr="00234EE0">
        <w:rPr>
          <w:rFonts w:ascii="Book Antiqua" w:hAnsi="Book Antiqua"/>
          <w:sz w:val="22"/>
          <w:szCs w:val="22"/>
        </w:rPr>
        <w:t>ão</w:t>
      </w:r>
      <w:proofErr w:type="spellEnd"/>
      <w:r w:rsidRPr="00234EE0">
        <w:rPr>
          <w:rFonts w:ascii="Book Antiqua" w:hAnsi="Book Antiqua"/>
          <w:sz w:val="22"/>
          <w:szCs w:val="22"/>
        </w:rPr>
        <w:t xml:space="preserve">) recebido(s) definitivamente, mediante “atesto” na Nota Fiscal, com a consequente aceitação do(s) objeto(s). </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Na hipótese de constatação de anomalias que comprometam a utilização adequada </w:t>
      </w:r>
      <w:proofErr w:type="gramStart"/>
      <w:r w:rsidRPr="00234EE0">
        <w:rPr>
          <w:rFonts w:ascii="Book Antiqua" w:hAnsi="Book Antiqua"/>
          <w:sz w:val="22"/>
          <w:szCs w:val="22"/>
        </w:rPr>
        <w:t>do(</w:t>
      </w:r>
      <w:proofErr w:type="gramEnd"/>
      <w:r w:rsidRPr="00234EE0">
        <w:rPr>
          <w:rFonts w:ascii="Book Antiqua" w:hAnsi="Book Antiqua"/>
          <w:sz w:val="22"/>
          <w:szCs w:val="22"/>
        </w:rPr>
        <w:t>s) material(</w:t>
      </w:r>
      <w:proofErr w:type="spellStart"/>
      <w:r w:rsidRPr="00234EE0">
        <w:rPr>
          <w:rFonts w:ascii="Book Antiqua" w:hAnsi="Book Antiqua"/>
          <w:sz w:val="22"/>
          <w:szCs w:val="22"/>
        </w:rPr>
        <w:t>is</w:t>
      </w:r>
      <w:proofErr w:type="spellEnd"/>
      <w:r w:rsidRPr="00234EE0">
        <w:rPr>
          <w:rFonts w:ascii="Book Antiqua" w:hAnsi="Book Antiqua"/>
          <w:sz w:val="22"/>
          <w:szCs w:val="22"/>
        </w:rPr>
        <w:t>)/serviço(s), este(s) será(</w:t>
      </w:r>
      <w:proofErr w:type="spellStart"/>
      <w:r w:rsidRPr="00234EE0">
        <w:rPr>
          <w:rFonts w:ascii="Book Antiqua" w:hAnsi="Book Antiqua"/>
          <w:sz w:val="22"/>
          <w:szCs w:val="22"/>
        </w:rPr>
        <w:t>ão</w:t>
      </w:r>
      <w:proofErr w:type="spellEnd"/>
      <w:r w:rsidRPr="00234EE0">
        <w:rPr>
          <w:rFonts w:ascii="Book Antiqua" w:hAnsi="Book Antiqua"/>
          <w:sz w:val="22"/>
          <w:szCs w:val="22"/>
        </w:rPr>
        <w:t xml:space="preserve">) rejeitado(s), em todo ou em parte, conforme dispõe a Lei nº 14.133/21, sem qualquer ônus para a Prefeitura Municipal de Rolândia, devendo o fornecedor reapresentá-lo(s) no prazo </w:t>
      </w:r>
      <w:r>
        <w:rPr>
          <w:rFonts w:ascii="Book Antiqua" w:hAnsi="Book Antiqua"/>
          <w:sz w:val="22"/>
          <w:szCs w:val="22"/>
        </w:rPr>
        <w:t>imediato</w:t>
      </w:r>
      <w:r w:rsidRPr="00234EE0">
        <w:rPr>
          <w:rFonts w:ascii="Book Antiqua" w:hAnsi="Book Antiqua"/>
          <w:sz w:val="22"/>
          <w:szCs w:val="22"/>
        </w:rPr>
        <w:t xml:space="preserve">, a partir da data de solicitação da substituição. </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Caberá ao fornecedor arcar com os custos diretos e indiretos, inclusive despesas com embalagem, taxas de frete e seguro da entrega </w:t>
      </w:r>
      <w:proofErr w:type="gramStart"/>
      <w:r w:rsidRPr="00234EE0">
        <w:rPr>
          <w:rFonts w:ascii="Book Antiqua" w:hAnsi="Book Antiqua"/>
          <w:sz w:val="22"/>
          <w:szCs w:val="22"/>
        </w:rPr>
        <w:t>do(</w:t>
      </w:r>
      <w:proofErr w:type="gramEnd"/>
      <w:r w:rsidRPr="00234EE0">
        <w:rPr>
          <w:rFonts w:ascii="Book Antiqua" w:hAnsi="Book Antiqua"/>
          <w:sz w:val="22"/>
          <w:szCs w:val="22"/>
        </w:rPr>
        <w:t>s) materia</w:t>
      </w:r>
      <w:r>
        <w:rPr>
          <w:rFonts w:ascii="Book Antiqua" w:hAnsi="Book Antiqua"/>
          <w:sz w:val="22"/>
          <w:szCs w:val="22"/>
        </w:rPr>
        <w:t>l(</w:t>
      </w:r>
      <w:proofErr w:type="spellStart"/>
      <w:r>
        <w:rPr>
          <w:rFonts w:ascii="Book Antiqua" w:hAnsi="Book Antiqua"/>
          <w:sz w:val="22"/>
          <w:szCs w:val="22"/>
        </w:rPr>
        <w:t>is</w:t>
      </w:r>
      <w:proofErr w:type="spellEnd"/>
      <w:r>
        <w:rPr>
          <w:rFonts w:ascii="Book Antiqua" w:hAnsi="Book Antiqua"/>
          <w:sz w:val="22"/>
          <w:szCs w:val="22"/>
        </w:rPr>
        <w:t>) a ser(em) substituído(s), alimentação, hospedagem, transporte da equipe e de todo material que se faz necessário.</w:t>
      </w:r>
    </w:p>
    <w:p w:rsidR="001838EF" w:rsidRPr="00234EE0" w:rsidRDefault="001838EF" w:rsidP="001838EF">
      <w:pPr>
        <w:pStyle w:val="PargrafodaLista"/>
        <w:numPr>
          <w:ilvl w:val="0"/>
          <w:numId w:val="20"/>
        </w:numPr>
        <w:overflowPunct/>
        <w:autoSpaceDE/>
        <w:autoSpaceDN/>
        <w:adjustRightInd/>
        <w:ind w:left="426" w:hanging="426"/>
        <w:jc w:val="both"/>
        <w:rPr>
          <w:rFonts w:ascii="Book Antiqua" w:hAnsi="Book Antiqua"/>
          <w:sz w:val="22"/>
          <w:szCs w:val="22"/>
        </w:rPr>
      </w:pPr>
      <w:r w:rsidRPr="00234EE0">
        <w:rPr>
          <w:rFonts w:ascii="Book Antiqua" w:hAnsi="Book Antiqua"/>
          <w:sz w:val="22"/>
          <w:szCs w:val="22"/>
        </w:rPr>
        <w:t xml:space="preserve">A Prefeitura Municipal de Rolândia reserva-se o direito de impugnar o </w:t>
      </w:r>
      <w:proofErr w:type="gramStart"/>
      <w:r w:rsidRPr="00234EE0">
        <w:rPr>
          <w:rFonts w:ascii="Book Antiqua" w:hAnsi="Book Antiqua"/>
          <w:sz w:val="22"/>
          <w:szCs w:val="22"/>
        </w:rPr>
        <w:t>material(</w:t>
      </w:r>
      <w:proofErr w:type="spellStart"/>
      <w:proofErr w:type="gramEnd"/>
      <w:r w:rsidRPr="00234EE0">
        <w:rPr>
          <w:rFonts w:ascii="Book Antiqua" w:hAnsi="Book Antiqua"/>
          <w:sz w:val="22"/>
          <w:szCs w:val="22"/>
        </w:rPr>
        <w:t>is</w:t>
      </w:r>
      <w:proofErr w:type="spellEnd"/>
      <w:r w:rsidRPr="00234EE0">
        <w:rPr>
          <w:rFonts w:ascii="Book Antiqua" w:hAnsi="Book Antiqua"/>
          <w:sz w:val="22"/>
          <w:szCs w:val="22"/>
        </w:rPr>
        <w:t>)serviço(s) entregue(s), se esse(s) não estiver(em) de acordo com as especificações técnicas deste Documento de Referência.</w:t>
      </w:r>
    </w:p>
    <w:p w:rsidR="001838EF" w:rsidRDefault="001838EF" w:rsidP="001838EF">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lastRenderedPageBreak/>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w:t>
      </w:r>
      <w:r w:rsidRPr="00791821">
        <w:rPr>
          <w:rFonts w:ascii="Book Antiqua" w:eastAsia="Arial Unicode MS" w:hAnsi="Book Antiqua" w:cs="Helvetica"/>
          <w:b w:val="0"/>
          <w:i w:val="0"/>
          <w:color w:val="auto"/>
          <w:sz w:val="22"/>
          <w:szCs w:val="22"/>
          <w:lang w:eastAsia="pt-BR"/>
        </w:rPr>
        <w:lastRenderedPageBreak/>
        <w:t>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1838EF">
      <w:pPr>
        <w:pStyle w:val="Corpodetexto"/>
        <w:spacing w:line="240" w:lineRule="auto"/>
        <w:rPr>
          <w:rFonts w:ascii="Book Antiqua" w:hAnsi="Book Antiqua" w:cs="Arial"/>
          <w:bCs/>
          <w:szCs w:val="22"/>
        </w:rPr>
      </w:pPr>
      <w:r w:rsidRPr="001838EF">
        <w:rPr>
          <w:rFonts w:ascii="Book Antiqua" w:hAnsi="Book Antiqua" w:cs="Arial"/>
          <w:b w:val="0"/>
          <w:bCs/>
          <w:szCs w:val="22"/>
        </w:rPr>
        <w:t>1.</w:t>
      </w:r>
      <w:r w:rsidRPr="001838EF">
        <w:rPr>
          <w:rFonts w:ascii="Book Antiqua" w:hAnsi="Book Antiqua" w:cs="Arial"/>
          <w:bCs/>
          <w:szCs w:val="22"/>
        </w:rPr>
        <w:t xml:space="preserve"> </w:t>
      </w:r>
      <w:r w:rsidR="001838EF" w:rsidRPr="001838EF">
        <w:rPr>
          <w:rFonts w:ascii="Book Antiqua" w:hAnsi="Book Antiqua" w:cs="Arial"/>
          <w:b w:val="0"/>
          <w:bCs/>
          <w:szCs w:val="22"/>
        </w:rPr>
        <w:t>O prazo</w:t>
      </w:r>
      <w:r w:rsidR="001838EF" w:rsidRPr="00486E74">
        <w:rPr>
          <w:rFonts w:ascii="Book Antiqua" w:hAnsi="Book Antiqua" w:cs="Arial"/>
          <w:b w:val="0"/>
          <w:bCs/>
          <w:szCs w:val="22"/>
        </w:rPr>
        <w:t xml:space="preserve"> de entrega</w:t>
      </w:r>
      <w:r w:rsidR="001838EF" w:rsidRPr="00486E74">
        <w:rPr>
          <w:rFonts w:ascii="Book Antiqua" w:eastAsia="Calibri" w:hAnsi="Book Antiqua" w:cs="Arial"/>
          <w:b w:val="0"/>
          <w:color w:val="000000" w:themeColor="text1"/>
          <w:szCs w:val="22"/>
        </w:rPr>
        <w:t>/execução será no dia, horário e local estipulado pela Secretaria solicitante.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xml:space="preserve">, podendo ser prorrogado por igual período, até o limite permitido pela legislação vigente, </w:t>
      </w:r>
      <w:r>
        <w:rPr>
          <w:rStyle w:val="Forte"/>
          <w:rFonts w:ascii="Book Antiqua" w:hAnsi="Book Antiqua"/>
          <w:b w:val="0"/>
        </w:rPr>
        <w:lastRenderedPageBreak/>
        <w:t>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Default="00C63C6D" w:rsidP="00A7189E">
      <w:pPr>
        <w:spacing w:after="0" w:line="240" w:lineRule="auto"/>
        <w:jc w:val="both"/>
        <w:rPr>
          <w:rFonts w:ascii="Book Antiqua" w:hAnsi="Book Antiqua"/>
          <w:sz w:val="22"/>
          <w:szCs w:val="22"/>
        </w:rPr>
      </w:pPr>
      <w:r w:rsidRPr="001838EF">
        <w:rPr>
          <w:rFonts w:ascii="Book Antiqua" w:hAnsi="Book Antiqua"/>
          <w:b/>
          <w:sz w:val="22"/>
          <w:szCs w:val="22"/>
        </w:rPr>
        <w:t>Órgão:</w:t>
      </w:r>
      <w:r w:rsidRPr="001838EF">
        <w:rPr>
          <w:rFonts w:ascii="Book Antiqua" w:hAnsi="Book Antiqua"/>
          <w:sz w:val="22"/>
          <w:szCs w:val="22"/>
        </w:rPr>
        <w:t xml:space="preserve"> </w:t>
      </w:r>
      <w:r w:rsidR="001838EF" w:rsidRPr="001838EF">
        <w:rPr>
          <w:rFonts w:ascii="Book Antiqua" w:hAnsi="Book Antiqua"/>
          <w:sz w:val="22"/>
          <w:szCs w:val="22"/>
        </w:rPr>
        <w:t>07</w:t>
      </w:r>
      <w:r w:rsidR="001838EF" w:rsidRPr="00371735">
        <w:rPr>
          <w:rFonts w:ascii="Book Antiqua" w:hAnsi="Book Antiqua"/>
          <w:sz w:val="22"/>
          <w:szCs w:val="22"/>
        </w:rPr>
        <w:t xml:space="preserve"> – </w:t>
      </w:r>
      <w:proofErr w:type="gramStart"/>
      <w:r w:rsidR="001838EF" w:rsidRPr="00371735">
        <w:rPr>
          <w:rFonts w:ascii="Book Antiqua" w:hAnsi="Book Antiqua"/>
          <w:sz w:val="22"/>
          <w:szCs w:val="22"/>
        </w:rPr>
        <w:t>Infra Estrutura</w:t>
      </w:r>
      <w:proofErr w:type="gramEnd"/>
      <w:r w:rsidR="001838EF" w:rsidRPr="00371735">
        <w:rPr>
          <w:rFonts w:ascii="Book Antiqua" w:hAnsi="Book Antiqua"/>
          <w:sz w:val="22"/>
          <w:szCs w:val="22"/>
        </w:rPr>
        <w:t>; 08 – Educação; 09 – Saúde; 10 – Assistência Social; 11 – Esportes</w:t>
      </w:r>
      <w:r w:rsidR="001838EF">
        <w:rPr>
          <w:rFonts w:ascii="Book Antiqua" w:hAnsi="Book Antiqua"/>
          <w:sz w:val="22"/>
          <w:szCs w:val="22"/>
        </w:rPr>
        <w:t xml:space="preserve">; </w:t>
      </w:r>
      <w:r w:rsidR="001838EF" w:rsidRPr="00371735">
        <w:rPr>
          <w:rFonts w:ascii="Book Antiqua" w:hAnsi="Book Antiqua"/>
          <w:sz w:val="22"/>
          <w:szCs w:val="22"/>
        </w:rPr>
        <w:t>13 – Agricultura e Meio Ambiente; 14 – Cultura e Turismo</w:t>
      </w:r>
      <w:r w:rsidR="001838EF">
        <w:rPr>
          <w:rFonts w:ascii="Book Antiqua" w:hAnsi="Book Antiqua"/>
          <w:sz w:val="22"/>
          <w:szCs w:val="22"/>
        </w:rPr>
        <w:t>.</w:t>
      </w:r>
    </w:p>
    <w:p w:rsidR="001838EF" w:rsidRPr="008975F8" w:rsidRDefault="001838EF" w:rsidP="00A7189E">
      <w:pPr>
        <w:spacing w:after="0" w:line="240" w:lineRule="auto"/>
        <w:jc w:val="both"/>
        <w:rPr>
          <w:rFonts w:ascii="Book Antiqua" w:hAnsi="Book Antiqua"/>
          <w:sz w:val="22"/>
          <w:szCs w:val="22"/>
          <w:highlight w:val="yellow"/>
        </w:rPr>
      </w:pPr>
    </w:p>
    <w:p w:rsidR="00C63C6D" w:rsidRPr="001838EF" w:rsidRDefault="00C63C6D" w:rsidP="00A7189E">
      <w:pPr>
        <w:spacing w:after="0" w:line="240" w:lineRule="auto"/>
        <w:jc w:val="both"/>
        <w:rPr>
          <w:rFonts w:ascii="Book Antiqua" w:hAnsi="Book Antiqua"/>
          <w:b/>
          <w:sz w:val="22"/>
          <w:szCs w:val="22"/>
        </w:rPr>
      </w:pPr>
      <w:r w:rsidRPr="001838EF">
        <w:rPr>
          <w:rFonts w:ascii="Book Antiqua" w:hAnsi="Book Antiqua"/>
          <w:b/>
          <w:sz w:val="22"/>
          <w:szCs w:val="22"/>
        </w:rPr>
        <w:t xml:space="preserve">Classificação Orçamentária: </w:t>
      </w:r>
    </w:p>
    <w:p w:rsidR="00C63C6D" w:rsidRDefault="001838EF" w:rsidP="00A7189E">
      <w:pPr>
        <w:spacing w:after="0" w:line="240" w:lineRule="auto"/>
        <w:jc w:val="both"/>
        <w:rPr>
          <w:rFonts w:ascii="Book Antiqua" w:hAnsi="Book Antiqua"/>
          <w:sz w:val="22"/>
          <w:szCs w:val="22"/>
        </w:rPr>
      </w:pPr>
      <w:r w:rsidRPr="00371735">
        <w:rPr>
          <w:rFonts w:ascii="Book Antiqua" w:hAnsi="Book Antiqua"/>
          <w:sz w:val="22"/>
          <w:szCs w:val="22"/>
        </w:rPr>
        <w:t xml:space="preserve">Para Serviços: 33.90.39.00.00.00 - </w:t>
      </w:r>
      <w:r w:rsidRPr="00371735">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4F" w:rsidRDefault="008B514F" w:rsidP="005E0B8A">
      <w:pPr>
        <w:spacing w:after="0" w:line="240" w:lineRule="auto"/>
      </w:pPr>
      <w:r>
        <w:separator/>
      </w:r>
    </w:p>
  </w:endnote>
  <w:endnote w:type="continuationSeparator" w:id="0">
    <w:p w:rsidR="008B514F" w:rsidRDefault="008B514F"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4F" w:rsidRDefault="008B514F" w:rsidP="005E0B8A">
      <w:pPr>
        <w:spacing w:after="0" w:line="240" w:lineRule="auto"/>
      </w:pPr>
      <w:r>
        <w:separator/>
      </w:r>
    </w:p>
  </w:footnote>
  <w:footnote w:type="continuationSeparator" w:id="0">
    <w:p w:rsidR="008B514F" w:rsidRDefault="008B514F"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90915"/>
    <w:multiLevelType w:val="multilevel"/>
    <w:tmpl w:val="4942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F0420"/>
    <w:multiLevelType w:val="hybridMultilevel"/>
    <w:tmpl w:val="E6C823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FC6EDF"/>
    <w:multiLevelType w:val="hybridMultilevel"/>
    <w:tmpl w:val="4CC2235E"/>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3"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4267366"/>
    <w:multiLevelType w:val="multilevel"/>
    <w:tmpl w:val="D34E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8" w15:restartNumberingAfterBreak="0">
    <w:nsid w:val="5F866215"/>
    <w:multiLevelType w:val="multilevel"/>
    <w:tmpl w:val="05B0A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5B0278"/>
    <w:multiLevelType w:val="multilevel"/>
    <w:tmpl w:val="C5C2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21" w15:restartNumberingAfterBreak="0">
    <w:nsid w:val="68E447F8"/>
    <w:multiLevelType w:val="hybridMultilevel"/>
    <w:tmpl w:val="4440E0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4" w15:restartNumberingAfterBreak="0">
    <w:nsid w:val="769E6E15"/>
    <w:multiLevelType w:val="multilevel"/>
    <w:tmpl w:val="C228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2D3F59"/>
    <w:multiLevelType w:val="hybridMultilevel"/>
    <w:tmpl w:val="1A489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FE25326"/>
    <w:multiLevelType w:val="multilevel"/>
    <w:tmpl w:val="4F76F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7"/>
  </w:num>
  <w:num w:numId="3">
    <w:abstractNumId w:val="20"/>
  </w:num>
  <w:num w:numId="4">
    <w:abstractNumId w:val="7"/>
  </w:num>
  <w:num w:numId="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5"/>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3"/>
  </w:num>
  <w:num w:numId="21">
    <w:abstractNumId w:val="18"/>
  </w:num>
  <w:num w:numId="22">
    <w:abstractNumId w:val="0"/>
  </w:num>
  <w:num w:numId="23">
    <w:abstractNumId w:val="16"/>
  </w:num>
  <w:num w:numId="24">
    <w:abstractNumId w:val="19"/>
  </w:num>
  <w:num w:numId="25">
    <w:abstractNumId w:val="24"/>
  </w:num>
  <w:num w:numId="26">
    <w:abstractNumId w:val="27"/>
  </w:num>
  <w:num w:numId="27">
    <w:abstractNumId w:val="4"/>
  </w:num>
  <w:num w:numId="28">
    <w:abstractNumId w:val="21"/>
  </w:num>
  <w:num w:numId="29">
    <w:abstractNumId w:val="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42D4"/>
    <w:rsid w:val="00045BB8"/>
    <w:rsid w:val="00047F61"/>
    <w:rsid w:val="00070A4C"/>
    <w:rsid w:val="0008069A"/>
    <w:rsid w:val="00081CD7"/>
    <w:rsid w:val="00081E02"/>
    <w:rsid w:val="0008412D"/>
    <w:rsid w:val="000948E8"/>
    <w:rsid w:val="000A1144"/>
    <w:rsid w:val="000A5149"/>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838EF"/>
    <w:rsid w:val="001A1882"/>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07CCE"/>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2A25"/>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9232F"/>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B514F"/>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C7B80"/>
    <w:rsid w:val="009D289A"/>
    <w:rsid w:val="009D6CA8"/>
    <w:rsid w:val="009D7937"/>
    <w:rsid w:val="00A009D9"/>
    <w:rsid w:val="00A061D6"/>
    <w:rsid w:val="00A0658F"/>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2B7C"/>
    <w:rsid w:val="00DC7CCE"/>
    <w:rsid w:val="00DD085B"/>
    <w:rsid w:val="00DE084C"/>
    <w:rsid w:val="00DE6B5B"/>
    <w:rsid w:val="00DF261A"/>
    <w:rsid w:val="00DF4F84"/>
    <w:rsid w:val="00DF69F1"/>
    <w:rsid w:val="00E121DD"/>
    <w:rsid w:val="00E15945"/>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73E84"/>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C00E4BF"/>
  <w15:docId w15:val="{08233C67-9380-4A7F-915B-5BA89B61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D156C-0193-41AE-BEDC-11A74C13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4568</Words>
  <Characters>24668</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Andressa Fernanda Bueno Ferro</cp:lastModifiedBy>
  <cp:revision>5</cp:revision>
  <dcterms:created xsi:type="dcterms:W3CDTF">2026-03-11T18:10:00Z</dcterms:created>
  <dcterms:modified xsi:type="dcterms:W3CDTF">2026-03-11T18:55:00Z</dcterms:modified>
</cp:coreProperties>
</file>